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B1D1A" w:rsidRPr="00E75F21" w:rsidTr="00275F1B">
        <w:tc>
          <w:tcPr>
            <w:tcW w:w="9060" w:type="dxa"/>
            <w:gridSpan w:val="2"/>
          </w:tcPr>
          <w:p w:rsidR="009B1D1A" w:rsidRPr="00E75F21" w:rsidRDefault="009B1D1A" w:rsidP="00E75F21">
            <w:pPr>
              <w:rPr>
                <w:rFonts w:ascii="Times New Roman" w:hAnsi="Times New Roman" w:cs="Times New Roman"/>
                <w:szCs w:val="24"/>
              </w:rPr>
            </w:pPr>
            <w:r w:rsidRPr="00901F5E">
              <w:rPr>
                <w:rFonts w:ascii="Times New Roman" w:hAnsi="Times New Roman" w:cs="Times New Roman"/>
                <w:b/>
                <w:szCs w:val="24"/>
              </w:rPr>
              <w:t xml:space="preserve">Supplementary Table </w:t>
            </w:r>
            <w:r w:rsidR="009E3710">
              <w:rPr>
                <w:rFonts w:ascii="Times New Roman" w:hAnsi="Times New Roman" w:cs="Times New Roman"/>
                <w:b/>
                <w:szCs w:val="24"/>
              </w:rPr>
              <w:t>S</w:t>
            </w:r>
            <w:r w:rsidRPr="00901F5E">
              <w:rPr>
                <w:rFonts w:ascii="Times New Roman" w:hAnsi="Times New Roman" w:cs="Times New Roman"/>
                <w:b/>
                <w:szCs w:val="24"/>
              </w:rPr>
              <w:t>1</w:t>
            </w:r>
            <w:r w:rsidR="00E75F21" w:rsidRPr="00901F5E">
              <w:rPr>
                <w:rFonts w:ascii="Times New Roman" w:hAnsi="Times New Roman" w:cs="Times New Roman" w:hint="eastAsia"/>
                <w:b/>
                <w:szCs w:val="24"/>
              </w:rPr>
              <w:t>.</w:t>
            </w:r>
            <w:r w:rsidR="00E75F21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E75F21">
              <w:rPr>
                <w:rFonts w:ascii="Times New Roman" w:hAnsi="Times New Roman" w:cs="Times New Roman"/>
                <w:szCs w:val="24"/>
              </w:rPr>
              <w:t>Pathologic detail</w:t>
            </w:r>
            <w:r w:rsidR="00B3219D">
              <w:rPr>
                <w:rFonts w:ascii="Times New Roman" w:hAnsi="Times New Roman" w:cs="Times New Roman"/>
                <w:szCs w:val="24"/>
              </w:rPr>
              <w:t>s</w:t>
            </w:r>
            <w:bookmarkStart w:id="0" w:name="_GoBack"/>
            <w:bookmarkEnd w:id="0"/>
            <w:r w:rsidRPr="00E75F21">
              <w:rPr>
                <w:rFonts w:ascii="Times New Roman" w:hAnsi="Times New Roman" w:cs="Times New Roman"/>
                <w:szCs w:val="24"/>
              </w:rPr>
              <w:t xml:space="preserve"> in the TR group</w:t>
            </w:r>
          </w:p>
        </w:tc>
      </w:tr>
      <w:tr w:rsidR="009B1D1A" w:rsidRPr="00E75F21" w:rsidTr="009B1D1A">
        <w:tc>
          <w:tcPr>
            <w:tcW w:w="4530" w:type="dxa"/>
          </w:tcPr>
          <w:p w:rsidR="009B1D1A" w:rsidRPr="00E75F21" w:rsidRDefault="009B1D1A" w:rsidP="007E7927">
            <w:pPr>
              <w:ind w:firstLineChars="100" w:firstLine="240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Detail</w:t>
            </w:r>
          </w:p>
        </w:tc>
        <w:tc>
          <w:tcPr>
            <w:tcW w:w="4530" w:type="dxa"/>
          </w:tcPr>
          <w:p w:rsidR="009B1D1A" w:rsidRPr="00E75F21" w:rsidRDefault="009B1D1A" w:rsidP="007E7927">
            <w:pPr>
              <w:ind w:right="60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N (%)</w:t>
            </w:r>
          </w:p>
        </w:tc>
      </w:tr>
      <w:tr w:rsidR="009B1D1A" w:rsidRPr="00E75F21" w:rsidTr="009B1D1A">
        <w:tc>
          <w:tcPr>
            <w:tcW w:w="4530" w:type="dxa"/>
          </w:tcPr>
          <w:p w:rsidR="009B1D1A" w:rsidRPr="00E75F21" w:rsidRDefault="009B1D1A" w:rsidP="007E7927">
            <w:pPr>
              <w:ind w:firstLineChars="100" w:firstLine="240"/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Muscle included in the “base”</w:t>
            </w:r>
          </w:p>
        </w:tc>
        <w:tc>
          <w:tcPr>
            <w:tcW w:w="4530" w:type="dxa"/>
          </w:tcPr>
          <w:p w:rsidR="009B1D1A" w:rsidRPr="00E75F21" w:rsidRDefault="009B1D1A" w:rsidP="007E7927">
            <w:pPr>
              <w:ind w:right="60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91 (63.6%)</w:t>
            </w:r>
          </w:p>
        </w:tc>
      </w:tr>
      <w:tr w:rsidR="009B1D1A" w:rsidRPr="00E75F21" w:rsidTr="009B1D1A">
        <w:tc>
          <w:tcPr>
            <w:tcW w:w="4530" w:type="dxa"/>
          </w:tcPr>
          <w:p w:rsidR="009B1D1A" w:rsidRPr="00E75F21" w:rsidRDefault="009B1D1A" w:rsidP="007E7927">
            <w:pPr>
              <w:ind w:firstLineChars="100" w:firstLine="240"/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Muscle included in the “tumor”</w:t>
            </w:r>
          </w:p>
        </w:tc>
        <w:tc>
          <w:tcPr>
            <w:tcW w:w="4530" w:type="dxa"/>
          </w:tcPr>
          <w:p w:rsidR="009B1D1A" w:rsidRPr="00E75F21" w:rsidRDefault="009B1D1A" w:rsidP="007E7927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37( 25.9%)</w:t>
            </w:r>
          </w:p>
        </w:tc>
      </w:tr>
      <w:tr w:rsidR="009B1D1A" w:rsidRPr="00E75F21" w:rsidTr="009B1D1A">
        <w:tc>
          <w:tcPr>
            <w:tcW w:w="4530" w:type="dxa"/>
          </w:tcPr>
          <w:p w:rsidR="009B1D1A" w:rsidRPr="00E75F21" w:rsidRDefault="009B1D1A" w:rsidP="007E7927">
            <w:pPr>
              <w:ind w:firstLineChars="100" w:firstLine="240"/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Cancer in the “base”</w:t>
            </w:r>
          </w:p>
        </w:tc>
        <w:tc>
          <w:tcPr>
            <w:tcW w:w="4530" w:type="dxa"/>
          </w:tcPr>
          <w:p w:rsidR="009B1D1A" w:rsidRPr="00E75F21" w:rsidRDefault="009B1D1A" w:rsidP="007E7927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90 (59.6%)</w:t>
            </w:r>
          </w:p>
        </w:tc>
      </w:tr>
      <w:tr w:rsidR="009B1D1A" w:rsidRPr="00E75F21" w:rsidTr="009B1D1A">
        <w:tc>
          <w:tcPr>
            <w:tcW w:w="4530" w:type="dxa"/>
          </w:tcPr>
          <w:p w:rsidR="009B1D1A" w:rsidRPr="00E75F21" w:rsidRDefault="009B1D1A" w:rsidP="007E7927">
            <w:pPr>
              <w:ind w:firstLineChars="100" w:firstLine="240"/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Cancer in the “tumor”</w:t>
            </w:r>
          </w:p>
        </w:tc>
        <w:tc>
          <w:tcPr>
            <w:tcW w:w="4530" w:type="dxa"/>
          </w:tcPr>
          <w:p w:rsidR="009B1D1A" w:rsidRPr="00E75F21" w:rsidRDefault="009B1D1A" w:rsidP="007E7927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151 (100%)</w:t>
            </w:r>
          </w:p>
        </w:tc>
      </w:tr>
      <w:tr w:rsidR="00E75F21" w:rsidRPr="00E75F21" w:rsidTr="00574AD2">
        <w:tc>
          <w:tcPr>
            <w:tcW w:w="9060" w:type="dxa"/>
            <w:gridSpan w:val="2"/>
          </w:tcPr>
          <w:p w:rsidR="00E75F21" w:rsidRPr="00E75F21" w:rsidRDefault="00901F5E" w:rsidP="00E75F21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Legend</w:t>
            </w:r>
            <w:r w:rsidRPr="00A1191A">
              <w:rPr>
                <w:rFonts w:ascii="Times New Roman" w:hAnsi="Times New Roman" w:cs="Times New Roman"/>
                <w:b/>
                <w:szCs w:val="24"/>
              </w:rPr>
              <w:t>:</w:t>
            </w:r>
            <w:r w:rsidR="00E75F21" w:rsidRPr="00E75F21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  <w:r w:rsidR="00E75F21" w:rsidRPr="00E75F21">
              <w:rPr>
                <w:rFonts w:ascii="Times New Roman" w:hAnsi="Times New Roman" w:cs="Times New Roman"/>
                <w:szCs w:val="24"/>
              </w:rPr>
              <w:t>Detrusor sampling rates in “base’’ specimens and “tumor’’ specimens were 63.6% and 25.9%</w:t>
            </w:r>
            <w:r w:rsidR="00E75F21">
              <w:rPr>
                <w:rFonts w:ascii="Times New Roman" w:hAnsi="Times New Roman" w:cs="Times New Roman" w:hint="eastAsia"/>
                <w:szCs w:val="24"/>
              </w:rPr>
              <w:t>.</w:t>
            </w:r>
          </w:p>
        </w:tc>
      </w:tr>
    </w:tbl>
    <w:p w:rsidR="009D7516" w:rsidRPr="00E75F21" w:rsidRDefault="009D7516" w:rsidP="007E7927">
      <w:pPr>
        <w:widowControl/>
        <w:rPr>
          <w:rFonts w:ascii="Times New Roman" w:hAnsi="Times New Roman" w:cs="Times New Roman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7"/>
        <w:gridCol w:w="1798"/>
        <w:gridCol w:w="1805"/>
        <w:gridCol w:w="1805"/>
        <w:gridCol w:w="1801"/>
      </w:tblGrid>
      <w:tr w:rsidR="002F0582" w:rsidRPr="00E75F21" w:rsidTr="00155182">
        <w:tc>
          <w:tcPr>
            <w:tcW w:w="9060" w:type="dxa"/>
            <w:gridSpan w:val="5"/>
          </w:tcPr>
          <w:p w:rsidR="002F0582" w:rsidRPr="00E75F21" w:rsidRDefault="00894B01" w:rsidP="00FC7BB9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901F5E">
              <w:rPr>
                <w:rFonts w:ascii="Times New Roman" w:hAnsi="Times New Roman" w:cs="Times New Roman"/>
                <w:b/>
                <w:szCs w:val="24"/>
              </w:rPr>
              <w:t xml:space="preserve">Supplementary Table </w:t>
            </w:r>
            <w:r w:rsidR="009E3710">
              <w:rPr>
                <w:rFonts w:ascii="Times New Roman" w:hAnsi="Times New Roman" w:cs="Times New Roman"/>
                <w:b/>
                <w:szCs w:val="24"/>
              </w:rPr>
              <w:t>S</w:t>
            </w:r>
            <w:r w:rsidRPr="00901F5E">
              <w:rPr>
                <w:rFonts w:ascii="Times New Roman" w:hAnsi="Times New Roman" w:cs="Times New Roman"/>
                <w:b/>
                <w:szCs w:val="24"/>
              </w:rPr>
              <w:t>2</w:t>
            </w:r>
            <w:r w:rsidR="00E75F21" w:rsidRPr="00901F5E">
              <w:rPr>
                <w:rFonts w:ascii="Times New Roman" w:hAnsi="Times New Roman" w:cs="Times New Roman" w:hint="eastAsia"/>
                <w:b/>
                <w:szCs w:val="24"/>
              </w:rPr>
              <w:t xml:space="preserve">. </w:t>
            </w:r>
            <w:r w:rsidR="002F0582" w:rsidRPr="00E75F21">
              <w:rPr>
                <w:rFonts w:ascii="Times New Roman" w:hAnsi="Times New Roman" w:cs="Times New Roman"/>
                <w:szCs w:val="24"/>
              </w:rPr>
              <w:t xml:space="preserve">Outcome analysis between positive detrusor muscle sampling and negative detrusor muscle sampling </w:t>
            </w:r>
          </w:p>
        </w:tc>
      </w:tr>
      <w:tr w:rsidR="009B1D1A" w:rsidRPr="00E75F21" w:rsidTr="006578E7">
        <w:tc>
          <w:tcPr>
            <w:tcW w:w="3624" w:type="dxa"/>
            <w:gridSpan w:val="2"/>
          </w:tcPr>
          <w:p w:rsidR="009B1D1A" w:rsidRPr="00E75F21" w:rsidRDefault="009B1D1A" w:rsidP="007E7927">
            <w:pPr>
              <w:widowControl/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812" w:type="dxa"/>
          </w:tcPr>
          <w:p w:rsidR="009B1D1A" w:rsidRPr="00E75F21" w:rsidRDefault="009B1D1A" w:rsidP="007E7927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Detrusor (+)</w:t>
            </w:r>
          </w:p>
        </w:tc>
        <w:tc>
          <w:tcPr>
            <w:tcW w:w="1812" w:type="dxa"/>
          </w:tcPr>
          <w:p w:rsidR="009B1D1A" w:rsidRPr="00E75F21" w:rsidRDefault="009B1D1A" w:rsidP="007E792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Detrusor (-)</w:t>
            </w:r>
          </w:p>
        </w:tc>
        <w:tc>
          <w:tcPr>
            <w:tcW w:w="1812" w:type="dxa"/>
          </w:tcPr>
          <w:p w:rsidR="009B1D1A" w:rsidRPr="00E75F21" w:rsidRDefault="009B1D1A" w:rsidP="007E792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b/>
                <w:i/>
                <w:color w:val="000000" w:themeColor="text1"/>
                <w:szCs w:val="24"/>
              </w:rPr>
              <w:t xml:space="preserve">P </w:t>
            </w:r>
            <w:r w:rsidRPr="00E75F21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value</w:t>
            </w:r>
          </w:p>
        </w:tc>
      </w:tr>
      <w:tr w:rsidR="002F0582" w:rsidRPr="00E75F21" w:rsidTr="002F0582">
        <w:tc>
          <w:tcPr>
            <w:tcW w:w="1812" w:type="dxa"/>
            <w:vMerge w:val="restart"/>
          </w:tcPr>
          <w:p w:rsidR="002F0582" w:rsidRPr="00E75F21" w:rsidRDefault="002F0582" w:rsidP="007E792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Recurrence</w:t>
            </w:r>
          </w:p>
        </w:tc>
        <w:tc>
          <w:tcPr>
            <w:tcW w:w="1812" w:type="dxa"/>
          </w:tcPr>
          <w:p w:rsidR="002F0582" w:rsidRPr="00E75F21" w:rsidRDefault="002F0582" w:rsidP="007E792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No</w:t>
            </w:r>
          </w:p>
        </w:tc>
        <w:tc>
          <w:tcPr>
            <w:tcW w:w="1812" w:type="dxa"/>
          </w:tcPr>
          <w:p w:rsidR="002F0582" w:rsidRPr="00E75F21" w:rsidRDefault="002F0582" w:rsidP="007E792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86 (63.2%)</w:t>
            </w:r>
          </w:p>
        </w:tc>
        <w:tc>
          <w:tcPr>
            <w:tcW w:w="1812" w:type="dxa"/>
          </w:tcPr>
          <w:p w:rsidR="002F0582" w:rsidRPr="00E75F21" w:rsidRDefault="002F0582" w:rsidP="007E792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47 (69.1%)</w:t>
            </w:r>
          </w:p>
        </w:tc>
        <w:tc>
          <w:tcPr>
            <w:tcW w:w="1812" w:type="dxa"/>
            <w:vMerge w:val="restart"/>
          </w:tcPr>
          <w:p w:rsidR="002F0582" w:rsidRPr="00E75F21" w:rsidRDefault="002F0582" w:rsidP="007E792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0.406</w:t>
            </w:r>
          </w:p>
        </w:tc>
      </w:tr>
      <w:tr w:rsidR="002F0582" w:rsidRPr="00E75F21" w:rsidTr="002F0582">
        <w:tc>
          <w:tcPr>
            <w:tcW w:w="1812" w:type="dxa"/>
            <w:vMerge/>
          </w:tcPr>
          <w:p w:rsidR="002F0582" w:rsidRPr="00E75F21" w:rsidRDefault="002F0582" w:rsidP="007E792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1812" w:type="dxa"/>
          </w:tcPr>
          <w:p w:rsidR="002F0582" w:rsidRPr="00E75F21" w:rsidRDefault="002F0582" w:rsidP="007E792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Yes</w:t>
            </w:r>
          </w:p>
        </w:tc>
        <w:tc>
          <w:tcPr>
            <w:tcW w:w="1812" w:type="dxa"/>
          </w:tcPr>
          <w:p w:rsidR="002F0582" w:rsidRPr="00E75F21" w:rsidRDefault="002F0582" w:rsidP="007E792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50 (36.8%)</w:t>
            </w:r>
          </w:p>
        </w:tc>
        <w:tc>
          <w:tcPr>
            <w:tcW w:w="1812" w:type="dxa"/>
          </w:tcPr>
          <w:p w:rsidR="002F0582" w:rsidRPr="00E75F21" w:rsidRDefault="002F0582" w:rsidP="007E792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21 (30.9%)</w:t>
            </w:r>
          </w:p>
        </w:tc>
        <w:tc>
          <w:tcPr>
            <w:tcW w:w="1812" w:type="dxa"/>
            <w:vMerge/>
          </w:tcPr>
          <w:p w:rsidR="002F0582" w:rsidRPr="00E75F21" w:rsidRDefault="002F0582" w:rsidP="007E792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2F0582" w:rsidRPr="00E75F21" w:rsidTr="002F0582">
        <w:tc>
          <w:tcPr>
            <w:tcW w:w="1812" w:type="dxa"/>
            <w:vMerge w:val="restart"/>
          </w:tcPr>
          <w:p w:rsidR="002F0582" w:rsidRPr="00E75F21" w:rsidRDefault="002F0582" w:rsidP="007E792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Progression</w:t>
            </w:r>
          </w:p>
        </w:tc>
        <w:tc>
          <w:tcPr>
            <w:tcW w:w="1812" w:type="dxa"/>
          </w:tcPr>
          <w:p w:rsidR="002F0582" w:rsidRPr="00E75F21" w:rsidRDefault="002F0582" w:rsidP="007E792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No</w:t>
            </w:r>
          </w:p>
        </w:tc>
        <w:tc>
          <w:tcPr>
            <w:tcW w:w="1812" w:type="dxa"/>
          </w:tcPr>
          <w:p w:rsidR="002F0582" w:rsidRPr="00E75F21" w:rsidRDefault="002F0582" w:rsidP="007E792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127 (93.4%)</w:t>
            </w:r>
          </w:p>
        </w:tc>
        <w:tc>
          <w:tcPr>
            <w:tcW w:w="1812" w:type="dxa"/>
          </w:tcPr>
          <w:p w:rsidR="002F0582" w:rsidRPr="00E75F21" w:rsidRDefault="002F0582" w:rsidP="007E792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65 (95.6%)</w:t>
            </w:r>
          </w:p>
        </w:tc>
        <w:tc>
          <w:tcPr>
            <w:tcW w:w="1812" w:type="dxa"/>
            <w:vMerge w:val="restart"/>
          </w:tcPr>
          <w:p w:rsidR="002F0582" w:rsidRPr="00E75F21" w:rsidRDefault="002F0582" w:rsidP="007E792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0.528</w:t>
            </w:r>
          </w:p>
        </w:tc>
      </w:tr>
      <w:tr w:rsidR="002F0582" w:rsidRPr="00E75F21" w:rsidTr="002F0582">
        <w:tc>
          <w:tcPr>
            <w:tcW w:w="1812" w:type="dxa"/>
            <w:vMerge/>
          </w:tcPr>
          <w:p w:rsidR="002F0582" w:rsidRPr="00E75F21" w:rsidRDefault="002F0582" w:rsidP="007E7927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812" w:type="dxa"/>
          </w:tcPr>
          <w:p w:rsidR="002F0582" w:rsidRPr="00E75F21" w:rsidRDefault="002F0582" w:rsidP="007E792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Yes</w:t>
            </w:r>
          </w:p>
        </w:tc>
        <w:tc>
          <w:tcPr>
            <w:tcW w:w="1812" w:type="dxa"/>
          </w:tcPr>
          <w:p w:rsidR="002F0582" w:rsidRPr="00E75F21" w:rsidRDefault="002F0582" w:rsidP="007E792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9 (6.6%)</w:t>
            </w:r>
          </w:p>
        </w:tc>
        <w:tc>
          <w:tcPr>
            <w:tcW w:w="1812" w:type="dxa"/>
          </w:tcPr>
          <w:p w:rsidR="002F0582" w:rsidRPr="00E75F21" w:rsidRDefault="002F0582" w:rsidP="007E792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3 (4.4%)</w:t>
            </w:r>
          </w:p>
        </w:tc>
        <w:tc>
          <w:tcPr>
            <w:tcW w:w="1812" w:type="dxa"/>
            <w:vMerge/>
          </w:tcPr>
          <w:p w:rsidR="002F0582" w:rsidRPr="00E75F21" w:rsidRDefault="002F0582" w:rsidP="007E7927">
            <w:pPr>
              <w:widowControl/>
              <w:rPr>
                <w:rFonts w:ascii="Times New Roman" w:hAnsi="Times New Roman" w:cs="Times New Roman"/>
                <w:szCs w:val="24"/>
              </w:rPr>
            </w:pPr>
          </w:p>
        </w:tc>
      </w:tr>
      <w:tr w:rsidR="00E75F21" w:rsidRPr="00E75F21" w:rsidTr="00E8204C">
        <w:tc>
          <w:tcPr>
            <w:tcW w:w="9060" w:type="dxa"/>
            <w:gridSpan w:val="5"/>
          </w:tcPr>
          <w:p w:rsidR="00E75F21" w:rsidRPr="00E75F21" w:rsidRDefault="00901F5E" w:rsidP="007E7927">
            <w:pPr>
              <w:widowControl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Legend</w:t>
            </w:r>
            <w:r w:rsidRPr="00A1191A">
              <w:rPr>
                <w:rFonts w:ascii="Times New Roman" w:hAnsi="Times New Roman" w:cs="Times New Roman"/>
                <w:b/>
                <w:szCs w:val="24"/>
              </w:rPr>
              <w:t>:</w:t>
            </w:r>
            <w:r w:rsidR="00154217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  <w:r w:rsidR="00E75F21" w:rsidRPr="00E75F21">
              <w:rPr>
                <w:rFonts w:ascii="Times New Roman" w:hAnsi="Times New Roman" w:cs="Times New Roman"/>
                <w:szCs w:val="24"/>
              </w:rPr>
              <w:t>Recurrence and progression were similar between the two groups.</w:t>
            </w:r>
          </w:p>
        </w:tc>
      </w:tr>
    </w:tbl>
    <w:p w:rsidR="002F0582" w:rsidRPr="00E75F21" w:rsidRDefault="002F0582" w:rsidP="007E7927">
      <w:pPr>
        <w:widowControl/>
        <w:rPr>
          <w:rFonts w:ascii="Times New Roman" w:hAnsi="Times New Roman" w:cs="Times New Roman"/>
          <w:szCs w:val="24"/>
        </w:rPr>
      </w:pPr>
    </w:p>
    <w:tbl>
      <w:tblPr>
        <w:tblStyle w:val="a3"/>
        <w:tblW w:w="8926" w:type="dxa"/>
        <w:jc w:val="center"/>
        <w:tblLook w:val="04A0" w:firstRow="1" w:lastRow="0" w:firstColumn="1" w:lastColumn="0" w:noHBand="0" w:noVBand="1"/>
      </w:tblPr>
      <w:tblGrid>
        <w:gridCol w:w="1555"/>
        <w:gridCol w:w="1584"/>
        <w:gridCol w:w="2034"/>
        <w:gridCol w:w="2226"/>
        <w:gridCol w:w="1527"/>
      </w:tblGrid>
      <w:tr w:rsidR="00BF1428" w:rsidRPr="00E75F21" w:rsidTr="00BF1428">
        <w:trPr>
          <w:jc w:val="center"/>
        </w:trPr>
        <w:tc>
          <w:tcPr>
            <w:tcW w:w="8926" w:type="dxa"/>
            <w:gridSpan w:val="5"/>
          </w:tcPr>
          <w:p w:rsidR="00BF1428" w:rsidRPr="00901F5E" w:rsidRDefault="00BF1428" w:rsidP="00FC7B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901F5E">
              <w:rPr>
                <w:rFonts w:ascii="Times New Roman" w:hAnsi="Times New Roman" w:cs="Times New Roman"/>
                <w:b/>
                <w:szCs w:val="24"/>
              </w:rPr>
              <w:t>Supplementary</w:t>
            </w:r>
            <w:r w:rsidRPr="00901F5E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 xml:space="preserve"> Table </w:t>
            </w:r>
            <w:r w:rsidR="009E3710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S</w:t>
            </w:r>
            <w:r w:rsidR="00894B01" w:rsidRPr="00901F5E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3</w:t>
            </w:r>
            <w:r w:rsidR="00E75F21" w:rsidRPr="00901F5E">
              <w:rPr>
                <w:rFonts w:ascii="Times New Roman" w:hAnsi="Times New Roman" w:cs="Times New Roman" w:hint="eastAsia"/>
                <w:b/>
                <w:color w:val="000000" w:themeColor="text1"/>
                <w:szCs w:val="24"/>
              </w:rPr>
              <w:t xml:space="preserve">. </w:t>
            </w:r>
            <w:r w:rsidRPr="00901F5E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Outcome analysis of the Ta subgroup (n= </w:t>
            </w:r>
            <w:r w:rsidRPr="00901F5E">
              <w:rPr>
                <w:rFonts w:ascii="Times New Roman" w:hAnsi="Times New Roman" w:cs="Times New Roman"/>
                <w:szCs w:val="24"/>
              </w:rPr>
              <w:t>133)</w:t>
            </w:r>
          </w:p>
        </w:tc>
      </w:tr>
      <w:tr w:rsidR="00BF1428" w:rsidRPr="00E75F21" w:rsidTr="00BF1428">
        <w:trPr>
          <w:jc w:val="center"/>
        </w:trPr>
        <w:tc>
          <w:tcPr>
            <w:tcW w:w="3139" w:type="dxa"/>
            <w:gridSpan w:val="2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2034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No recurrence</w:t>
            </w:r>
          </w:p>
        </w:tc>
        <w:tc>
          <w:tcPr>
            <w:tcW w:w="2226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Recurrence</w:t>
            </w:r>
          </w:p>
        </w:tc>
        <w:tc>
          <w:tcPr>
            <w:tcW w:w="1527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b/>
                <w:i/>
                <w:color w:val="000000" w:themeColor="text1"/>
                <w:szCs w:val="24"/>
              </w:rPr>
              <w:t>P</w:t>
            </w:r>
            <w:r w:rsidRPr="00E75F21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 xml:space="preserve"> value</w:t>
            </w:r>
          </w:p>
        </w:tc>
      </w:tr>
      <w:tr w:rsidR="00BF1428" w:rsidRPr="00E75F21" w:rsidTr="00BF1428">
        <w:trPr>
          <w:trHeight w:val="440"/>
          <w:jc w:val="center"/>
        </w:trPr>
        <w:tc>
          <w:tcPr>
            <w:tcW w:w="1555" w:type="dxa"/>
            <w:vMerge w:val="restart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TR vs CR</w:t>
            </w:r>
          </w:p>
        </w:tc>
        <w:tc>
          <w:tcPr>
            <w:tcW w:w="1584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TR</w:t>
            </w:r>
          </w:p>
        </w:tc>
        <w:tc>
          <w:tcPr>
            <w:tcW w:w="2034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79 (76.0%)</w:t>
            </w:r>
          </w:p>
        </w:tc>
        <w:tc>
          <w:tcPr>
            <w:tcW w:w="2226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25 (24.0%)</w:t>
            </w:r>
          </w:p>
        </w:tc>
        <w:tc>
          <w:tcPr>
            <w:tcW w:w="1527" w:type="dxa"/>
            <w:vMerge w:val="restart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0.028*</w:t>
            </w:r>
          </w:p>
        </w:tc>
      </w:tr>
      <w:tr w:rsidR="00BF1428" w:rsidRPr="00E75F21" w:rsidTr="00BF1428">
        <w:trPr>
          <w:trHeight w:val="489"/>
          <w:jc w:val="center"/>
        </w:trPr>
        <w:tc>
          <w:tcPr>
            <w:tcW w:w="1555" w:type="dxa"/>
            <w:vMerge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1584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CR</w:t>
            </w:r>
          </w:p>
        </w:tc>
        <w:tc>
          <w:tcPr>
            <w:tcW w:w="2034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16 (55.2%)</w:t>
            </w:r>
          </w:p>
        </w:tc>
        <w:tc>
          <w:tcPr>
            <w:tcW w:w="2226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13 (44.8%)</w:t>
            </w:r>
          </w:p>
        </w:tc>
        <w:tc>
          <w:tcPr>
            <w:tcW w:w="1527" w:type="dxa"/>
            <w:vMerge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BF1428" w:rsidRPr="00E75F21" w:rsidTr="00BF1428">
        <w:trPr>
          <w:trHeight w:val="550"/>
          <w:jc w:val="center"/>
        </w:trPr>
        <w:tc>
          <w:tcPr>
            <w:tcW w:w="1555" w:type="dxa"/>
            <w:vMerge w:val="restart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Detrusor muscle sampling</w:t>
            </w:r>
          </w:p>
        </w:tc>
        <w:tc>
          <w:tcPr>
            <w:tcW w:w="1584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Detrusor (+)</w:t>
            </w:r>
          </w:p>
        </w:tc>
        <w:tc>
          <w:tcPr>
            <w:tcW w:w="2034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62 (68.9%)</w:t>
            </w:r>
          </w:p>
        </w:tc>
        <w:tc>
          <w:tcPr>
            <w:tcW w:w="2226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28 (31.1%)</w:t>
            </w:r>
          </w:p>
        </w:tc>
        <w:tc>
          <w:tcPr>
            <w:tcW w:w="1527" w:type="dxa"/>
            <w:vMerge w:val="restart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0.348</w:t>
            </w:r>
          </w:p>
        </w:tc>
      </w:tr>
      <w:tr w:rsidR="00BF1428" w:rsidRPr="00E75F21" w:rsidTr="00BF1428">
        <w:trPr>
          <w:jc w:val="center"/>
        </w:trPr>
        <w:tc>
          <w:tcPr>
            <w:tcW w:w="1555" w:type="dxa"/>
            <w:vMerge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84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Detrusor (-)</w:t>
            </w:r>
          </w:p>
        </w:tc>
        <w:tc>
          <w:tcPr>
            <w:tcW w:w="2034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33 (76.7%)</w:t>
            </w:r>
          </w:p>
        </w:tc>
        <w:tc>
          <w:tcPr>
            <w:tcW w:w="2226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10 (23.3%)</w:t>
            </w:r>
          </w:p>
        </w:tc>
        <w:tc>
          <w:tcPr>
            <w:tcW w:w="1527" w:type="dxa"/>
            <w:vMerge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E75F21" w:rsidRPr="00E75F21" w:rsidTr="00C87F5A">
        <w:trPr>
          <w:jc w:val="center"/>
        </w:trPr>
        <w:tc>
          <w:tcPr>
            <w:tcW w:w="8926" w:type="dxa"/>
            <w:gridSpan w:val="5"/>
          </w:tcPr>
          <w:p w:rsidR="00E75F21" w:rsidRPr="00E75F21" w:rsidRDefault="00901F5E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Legend</w:t>
            </w:r>
            <w:r w:rsidRPr="00A1191A">
              <w:rPr>
                <w:rFonts w:ascii="Times New Roman" w:hAnsi="Times New Roman" w:cs="Times New Roman"/>
                <w:b/>
                <w:szCs w:val="24"/>
              </w:rPr>
              <w:t>:</w:t>
            </w:r>
            <w:r w:rsidR="00E75F21"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Recurrence rate was significant lower in the TR group. Detrusor muscle sampling was not associated with recurrence rate in the Ta subgroup.</w:t>
            </w:r>
            <w:r w:rsidR="009E3710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  <w:r w:rsidR="00DB7B5C">
              <w:rPr>
                <w:rFonts w:ascii="Times New Roman" w:hAnsi="Times New Roman" w:cs="Times New Roman"/>
                <w:color w:val="000000" w:themeColor="text1"/>
                <w:szCs w:val="24"/>
              </w:rPr>
              <w:t>*</w:t>
            </w:r>
            <w:r w:rsidR="009E3710" w:rsidRPr="009E3710">
              <w:rPr>
                <w:rFonts w:ascii="Times New Roman" w:hAnsi="Times New Roman" w:cs="Times New Roman"/>
                <w:i/>
                <w:color w:val="000000" w:themeColor="text1"/>
                <w:szCs w:val="24"/>
              </w:rPr>
              <w:t>P</w:t>
            </w:r>
            <w:r w:rsidR="009E3710">
              <w:rPr>
                <w:rFonts w:ascii="Times New Roman" w:hAnsi="Times New Roman" w:cs="Times New Roman"/>
                <w:color w:val="000000" w:themeColor="text1"/>
                <w:szCs w:val="24"/>
              </w:rPr>
              <w:t>&lt; 0.01</w:t>
            </w:r>
          </w:p>
        </w:tc>
      </w:tr>
    </w:tbl>
    <w:p w:rsidR="007E7927" w:rsidRPr="00E75F21" w:rsidRDefault="007E7927" w:rsidP="007E7927">
      <w:pPr>
        <w:widowControl/>
        <w:rPr>
          <w:rFonts w:ascii="Times New Roman" w:hAnsi="Times New Roman" w:cs="Times New Roman"/>
          <w:szCs w:val="24"/>
        </w:rPr>
      </w:pPr>
    </w:p>
    <w:p w:rsidR="007E7927" w:rsidRPr="00E75F21" w:rsidRDefault="007E7927">
      <w:pPr>
        <w:widowControl/>
        <w:rPr>
          <w:rFonts w:ascii="Times New Roman" w:hAnsi="Times New Roman" w:cs="Times New Roman"/>
          <w:szCs w:val="24"/>
        </w:rPr>
      </w:pPr>
      <w:r w:rsidRPr="00E75F21">
        <w:rPr>
          <w:rFonts w:ascii="Times New Roman" w:hAnsi="Times New Roman" w:cs="Times New Roman"/>
          <w:szCs w:val="24"/>
        </w:rPr>
        <w:br w:type="page"/>
      </w:r>
    </w:p>
    <w:tbl>
      <w:tblPr>
        <w:tblStyle w:val="a3"/>
        <w:tblW w:w="8926" w:type="dxa"/>
        <w:jc w:val="center"/>
        <w:tblLook w:val="04A0" w:firstRow="1" w:lastRow="0" w:firstColumn="1" w:lastColumn="0" w:noHBand="0" w:noVBand="1"/>
      </w:tblPr>
      <w:tblGrid>
        <w:gridCol w:w="1413"/>
        <w:gridCol w:w="1734"/>
        <w:gridCol w:w="2041"/>
        <w:gridCol w:w="2233"/>
        <w:gridCol w:w="1505"/>
      </w:tblGrid>
      <w:tr w:rsidR="00BF1428" w:rsidRPr="00E75F21" w:rsidTr="00BF1428">
        <w:trPr>
          <w:jc w:val="center"/>
        </w:trPr>
        <w:tc>
          <w:tcPr>
            <w:tcW w:w="8926" w:type="dxa"/>
            <w:gridSpan w:val="5"/>
          </w:tcPr>
          <w:p w:rsidR="00BF1428" w:rsidRPr="00901F5E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901F5E">
              <w:rPr>
                <w:rFonts w:ascii="Times New Roman" w:hAnsi="Times New Roman" w:cs="Times New Roman"/>
                <w:b/>
                <w:szCs w:val="24"/>
              </w:rPr>
              <w:lastRenderedPageBreak/>
              <w:t>Supplementary</w:t>
            </w:r>
            <w:r w:rsidR="00894B01" w:rsidRPr="00901F5E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 xml:space="preserve"> Table </w:t>
            </w:r>
            <w:r w:rsidR="009E3710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S</w:t>
            </w:r>
            <w:r w:rsidR="00894B01" w:rsidRPr="00901F5E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4</w:t>
            </w:r>
            <w:r w:rsidR="00901F5E" w:rsidRPr="00901F5E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.</w:t>
            </w:r>
            <w:r w:rsidR="00FC7BB9" w:rsidRPr="00E75F21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Outcome analysis of the T1 subgroup</w:t>
            </w:r>
            <w:r w:rsidR="008040A6"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(n= </w:t>
            </w:r>
            <w:r w:rsidR="008040A6" w:rsidRPr="00E75F21">
              <w:rPr>
                <w:rFonts w:ascii="Times New Roman" w:hAnsi="Times New Roman" w:cs="Times New Roman"/>
                <w:szCs w:val="24"/>
              </w:rPr>
              <w:t>66)</w:t>
            </w:r>
          </w:p>
        </w:tc>
      </w:tr>
      <w:tr w:rsidR="00BF1428" w:rsidRPr="00E75F21" w:rsidTr="00BF1428">
        <w:trPr>
          <w:jc w:val="center"/>
        </w:trPr>
        <w:tc>
          <w:tcPr>
            <w:tcW w:w="3147" w:type="dxa"/>
            <w:gridSpan w:val="2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2041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No recurrence</w:t>
            </w:r>
          </w:p>
        </w:tc>
        <w:tc>
          <w:tcPr>
            <w:tcW w:w="2233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Recurrence</w:t>
            </w:r>
          </w:p>
        </w:tc>
        <w:tc>
          <w:tcPr>
            <w:tcW w:w="1505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b/>
                <w:i/>
                <w:color w:val="000000" w:themeColor="text1"/>
                <w:szCs w:val="24"/>
              </w:rPr>
              <w:t>P</w:t>
            </w:r>
            <w:r w:rsidRPr="00E75F21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 xml:space="preserve"> value</w:t>
            </w:r>
          </w:p>
        </w:tc>
      </w:tr>
      <w:tr w:rsidR="00BF1428" w:rsidRPr="00E75F21" w:rsidTr="00BF1428">
        <w:trPr>
          <w:trHeight w:val="440"/>
          <w:jc w:val="center"/>
        </w:trPr>
        <w:tc>
          <w:tcPr>
            <w:tcW w:w="1413" w:type="dxa"/>
            <w:vMerge w:val="restart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TR vs CR</w:t>
            </w:r>
          </w:p>
        </w:tc>
        <w:tc>
          <w:tcPr>
            <w:tcW w:w="1734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TR</w:t>
            </w:r>
          </w:p>
        </w:tc>
        <w:tc>
          <w:tcPr>
            <w:tcW w:w="2041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24 (55.8%)</w:t>
            </w:r>
          </w:p>
        </w:tc>
        <w:tc>
          <w:tcPr>
            <w:tcW w:w="2233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19 (44.2%)</w:t>
            </w:r>
          </w:p>
        </w:tc>
        <w:tc>
          <w:tcPr>
            <w:tcW w:w="1505" w:type="dxa"/>
            <w:vMerge w:val="restart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0.777</w:t>
            </w:r>
          </w:p>
        </w:tc>
      </w:tr>
      <w:tr w:rsidR="00BF1428" w:rsidRPr="00E75F21" w:rsidTr="00BF1428">
        <w:trPr>
          <w:trHeight w:val="419"/>
          <w:jc w:val="center"/>
        </w:trPr>
        <w:tc>
          <w:tcPr>
            <w:tcW w:w="1413" w:type="dxa"/>
            <w:vMerge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1734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CR</w:t>
            </w:r>
          </w:p>
        </w:tc>
        <w:tc>
          <w:tcPr>
            <w:tcW w:w="2041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12 (52.2%)</w:t>
            </w:r>
          </w:p>
        </w:tc>
        <w:tc>
          <w:tcPr>
            <w:tcW w:w="2233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11 (47.8%)</w:t>
            </w:r>
          </w:p>
        </w:tc>
        <w:tc>
          <w:tcPr>
            <w:tcW w:w="1505" w:type="dxa"/>
            <w:vMerge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BF1428" w:rsidRPr="00E75F21" w:rsidTr="00BF1428">
        <w:trPr>
          <w:trHeight w:val="553"/>
          <w:jc w:val="center"/>
        </w:trPr>
        <w:tc>
          <w:tcPr>
            <w:tcW w:w="1413" w:type="dxa"/>
            <w:vMerge w:val="restart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Detrusor muscle sampling</w:t>
            </w:r>
          </w:p>
        </w:tc>
        <w:tc>
          <w:tcPr>
            <w:tcW w:w="1734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Detrusor (+)</w:t>
            </w:r>
          </w:p>
        </w:tc>
        <w:tc>
          <w:tcPr>
            <w:tcW w:w="2041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24 (55.8%)</w:t>
            </w:r>
          </w:p>
        </w:tc>
        <w:tc>
          <w:tcPr>
            <w:tcW w:w="2233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19 (44.2%)</w:t>
            </w:r>
          </w:p>
        </w:tc>
        <w:tc>
          <w:tcPr>
            <w:tcW w:w="1505" w:type="dxa"/>
            <w:vMerge w:val="restart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0.777</w:t>
            </w:r>
          </w:p>
        </w:tc>
      </w:tr>
      <w:tr w:rsidR="00BF1428" w:rsidRPr="00E75F21" w:rsidTr="00BF1428">
        <w:trPr>
          <w:jc w:val="center"/>
        </w:trPr>
        <w:tc>
          <w:tcPr>
            <w:tcW w:w="1413" w:type="dxa"/>
            <w:vMerge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734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Detrusor (-)</w:t>
            </w:r>
          </w:p>
        </w:tc>
        <w:tc>
          <w:tcPr>
            <w:tcW w:w="2041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12 (52.2%)</w:t>
            </w:r>
          </w:p>
        </w:tc>
        <w:tc>
          <w:tcPr>
            <w:tcW w:w="2233" w:type="dxa"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>11 (47.8%)</w:t>
            </w:r>
          </w:p>
        </w:tc>
        <w:tc>
          <w:tcPr>
            <w:tcW w:w="1505" w:type="dxa"/>
            <w:vMerge/>
          </w:tcPr>
          <w:p w:rsidR="00BF1428" w:rsidRPr="00E75F21" w:rsidRDefault="00BF1428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901F5E" w:rsidRPr="00E75F21" w:rsidTr="00A40552">
        <w:trPr>
          <w:jc w:val="center"/>
        </w:trPr>
        <w:tc>
          <w:tcPr>
            <w:tcW w:w="8926" w:type="dxa"/>
            <w:gridSpan w:val="5"/>
          </w:tcPr>
          <w:p w:rsidR="00901F5E" w:rsidRPr="00E75F21" w:rsidRDefault="00901F5E" w:rsidP="007E79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Legend</w:t>
            </w:r>
            <w:r w:rsidRPr="00A1191A">
              <w:rPr>
                <w:rFonts w:ascii="Times New Roman" w:hAnsi="Times New Roman" w:cs="Times New Roman"/>
                <w:b/>
                <w:szCs w:val="24"/>
              </w:rPr>
              <w:t>:</w:t>
            </w:r>
            <w:r w:rsidRPr="00E75F21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  <w:r w:rsidRPr="00E75F21">
              <w:rPr>
                <w:rFonts w:ascii="Times New Roman" w:hAnsi="Times New Roman" w:cs="Times New Roman"/>
                <w:szCs w:val="24"/>
              </w:rPr>
              <w:t>Both TR and detrusor muscle sampling were not associated with recurrence rate in the T1 subgroup.</w:t>
            </w:r>
          </w:p>
        </w:tc>
      </w:tr>
    </w:tbl>
    <w:p w:rsidR="008E4923" w:rsidRPr="00E75F21" w:rsidRDefault="008E4923" w:rsidP="007E7927">
      <w:pPr>
        <w:rPr>
          <w:rFonts w:ascii="Times New Roman" w:hAnsi="Times New Roman" w:cs="Times New Roman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D0F6C" w:rsidTr="00ED0F6C">
        <w:tc>
          <w:tcPr>
            <w:tcW w:w="9060" w:type="dxa"/>
          </w:tcPr>
          <w:p w:rsidR="00ED0F6C" w:rsidRDefault="009E3710" w:rsidP="00ED0F6C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9E3710">
              <w:rPr>
                <w:rFonts w:ascii="Times New Roman" w:hAnsi="Times New Roman" w:cs="Times New Roman"/>
                <w:noProof/>
                <w:szCs w:val="24"/>
              </w:rPr>
              <w:drawing>
                <wp:inline distT="0" distB="0" distL="0" distR="0">
                  <wp:extent cx="5463646" cy="2622550"/>
                  <wp:effectExtent l="0" t="0" r="3810" b="6350"/>
                  <wp:docPr id="2" name="圖片 2" descr="C:\Users\Alan Huang\Google 雲端硬碟\Bladder cancer\Bladder cancer X SR\投稿\WJSC\Supplementary Fig 1.tif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lan Huang\Google 雲端硬碟\Bladder cancer\Bladder cancer X SR\投稿\WJSC\Supplementary Fig 1.tif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67197" cy="2624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0F6C" w:rsidTr="00ED0F6C">
        <w:tc>
          <w:tcPr>
            <w:tcW w:w="9060" w:type="dxa"/>
          </w:tcPr>
          <w:p w:rsidR="00ED0F6C" w:rsidRPr="00ED0F6C" w:rsidRDefault="00ED0F6C" w:rsidP="00ED0F6C">
            <w:pPr>
              <w:pStyle w:val="Figurecaption"/>
              <w:spacing w:before="0" w:line="240" w:lineRule="auto"/>
            </w:pPr>
            <w:r w:rsidRPr="00901F5E">
              <w:rPr>
                <w:b/>
              </w:rPr>
              <w:t xml:space="preserve">Supplementary Figure </w:t>
            </w:r>
            <w:r w:rsidR="009E3710">
              <w:rPr>
                <w:b/>
              </w:rPr>
              <w:t>S</w:t>
            </w:r>
            <w:r w:rsidRPr="00901F5E">
              <w:rPr>
                <w:b/>
              </w:rPr>
              <w:t>1.</w:t>
            </w:r>
            <w:r>
              <w:t xml:space="preserve"> </w:t>
            </w:r>
            <w:r w:rsidRPr="0062160B">
              <w:t>Kaplan-Meier analysis</w:t>
            </w:r>
            <w:r>
              <w:t xml:space="preserve"> of RFS</w:t>
            </w:r>
            <w:r w:rsidRPr="0062160B">
              <w:t>, stratifi</w:t>
            </w:r>
            <w:r>
              <w:t>ed by detrusor muscle sampling.</w:t>
            </w:r>
            <w:r w:rsidRPr="003536A2">
              <w:rPr>
                <w:rFonts w:hint="eastAsia"/>
                <w:i/>
              </w:rPr>
              <w:t xml:space="preserve"> </w:t>
            </w:r>
            <w:r w:rsidRPr="0062160B">
              <w:t xml:space="preserve">(a) Ta subgroup (n=133), </w:t>
            </w:r>
            <w:r>
              <w:t>log-rank</w:t>
            </w:r>
            <w:r w:rsidRPr="0062160B">
              <w:t xml:space="preserve"> </w:t>
            </w:r>
            <w:r w:rsidRPr="0062160B">
              <w:rPr>
                <w:i/>
              </w:rPr>
              <w:t>P</w:t>
            </w:r>
            <w:r w:rsidRPr="0062160B">
              <w:t>= 0.448 (b) T1 subgroup (n=66),</w:t>
            </w:r>
            <w:r w:rsidRPr="00D632CC">
              <w:t xml:space="preserve"> </w:t>
            </w:r>
            <w:r>
              <w:t>log-rank</w:t>
            </w:r>
            <w:r w:rsidRPr="0062160B">
              <w:t xml:space="preserve"> </w:t>
            </w:r>
            <w:r w:rsidRPr="0062160B">
              <w:rPr>
                <w:i/>
              </w:rPr>
              <w:t>P</w:t>
            </w:r>
            <w:r w:rsidRPr="0062160B">
              <w:t>= 0.659</w:t>
            </w:r>
            <w:r>
              <w:t>.</w:t>
            </w:r>
          </w:p>
        </w:tc>
      </w:tr>
    </w:tbl>
    <w:p w:rsidR="00BF1428" w:rsidRPr="00E75F21" w:rsidRDefault="00BF1428" w:rsidP="007E7927">
      <w:pPr>
        <w:widowControl/>
        <w:rPr>
          <w:rFonts w:ascii="Times New Roman" w:hAnsi="Times New Roman" w:cs="Times New Roman"/>
          <w:szCs w:val="24"/>
        </w:rPr>
      </w:pPr>
    </w:p>
    <w:sectPr w:rsidR="00BF1428" w:rsidRPr="00E75F21" w:rsidSect="00901F5E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2250" w:rsidRDefault="001D2250" w:rsidP="00C84792">
      <w:r>
        <w:separator/>
      </w:r>
    </w:p>
  </w:endnote>
  <w:endnote w:type="continuationSeparator" w:id="0">
    <w:p w:rsidR="001D2250" w:rsidRDefault="001D2250" w:rsidP="00C847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2250" w:rsidRDefault="001D2250" w:rsidP="00C84792">
      <w:r>
        <w:separator/>
      </w:r>
    </w:p>
  </w:footnote>
  <w:footnote w:type="continuationSeparator" w:id="0">
    <w:p w:rsidR="001D2250" w:rsidRDefault="001D2250" w:rsidP="00C847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en-GB" w:vendorID="64" w:dllVersion="131078" w:nlCheck="1" w:checkStyle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AAE"/>
    <w:rsid w:val="00026824"/>
    <w:rsid w:val="000A15B8"/>
    <w:rsid w:val="00154217"/>
    <w:rsid w:val="001801D4"/>
    <w:rsid w:val="001D1902"/>
    <w:rsid w:val="001D2250"/>
    <w:rsid w:val="002657D6"/>
    <w:rsid w:val="002E319B"/>
    <w:rsid w:val="002F0582"/>
    <w:rsid w:val="003220E9"/>
    <w:rsid w:val="003349ED"/>
    <w:rsid w:val="003A3301"/>
    <w:rsid w:val="003B2109"/>
    <w:rsid w:val="00461EA6"/>
    <w:rsid w:val="004B7287"/>
    <w:rsid w:val="005F6E8A"/>
    <w:rsid w:val="00671DB3"/>
    <w:rsid w:val="0068584D"/>
    <w:rsid w:val="00782898"/>
    <w:rsid w:val="007E7927"/>
    <w:rsid w:val="008040A6"/>
    <w:rsid w:val="00894B01"/>
    <w:rsid w:val="008E4923"/>
    <w:rsid w:val="00901F5E"/>
    <w:rsid w:val="00912C9D"/>
    <w:rsid w:val="00985156"/>
    <w:rsid w:val="009B1D1A"/>
    <w:rsid w:val="009D24BC"/>
    <w:rsid w:val="009D7516"/>
    <w:rsid w:val="009E3710"/>
    <w:rsid w:val="00A87881"/>
    <w:rsid w:val="00AE6AAE"/>
    <w:rsid w:val="00B20B81"/>
    <w:rsid w:val="00B3219D"/>
    <w:rsid w:val="00B34934"/>
    <w:rsid w:val="00B53274"/>
    <w:rsid w:val="00B94ACC"/>
    <w:rsid w:val="00BD0A5A"/>
    <w:rsid w:val="00BF1428"/>
    <w:rsid w:val="00C84792"/>
    <w:rsid w:val="00CE6EFA"/>
    <w:rsid w:val="00D27474"/>
    <w:rsid w:val="00D730A6"/>
    <w:rsid w:val="00D94303"/>
    <w:rsid w:val="00DA1D80"/>
    <w:rsid w:val="00DB7B5C"/>
    <w:rsid w:val="00E30C56"/>
    <w:rsid w:val="00E75F21"/>
    <w:rsid w:val="00ED0F6C"/>
    <w:rsid w:val="00F179B5"/>
    <w:rsid w:val="00F42C08"/>
    <w:rsid w:val="00FC7BB9"/>
    <w:rsid w:val="00FE0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0C40C8"/>
  <w15:chartTrackingRefBased/>
  <w15:docId w15:val="{3FCCF9EF-43F2-45B7-87BA-3E1089296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6AA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E6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-41">
    <w:name w:val="清單表格 6 彩色 - 輔色 41"/>
    <w:basedOn w:val="a1"/>
    <w:uiPriority w:val="51"/>
    <w:rsid w:val="00AE6AAE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paragraph" w:styleId="a4">
    <w:name w:val="header"/>
    <w:basedOn w:val="a"/>
    <w:link w:val="a5"/>
    <w:uiPriority w:val="99"/>
    <w:unhideWhenUsed/>
    <w:rsid w:val="00C8479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C84792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C8479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C84792"/>
    <w:rPr>
      <w:sz w:val="20"/>
      <w:szCs w:val="20"/>
    </w:rPr>
  </w:style>
  <w:style w:type="table" w:styleId="6-5">
    <w:name w:val="List Table 6 Colorful Accent 5"/>
    <w:basedOn w:val="a1"/>
    <w:uiPriority w:val="51"/>
    <w:rsid w:val="00BF1428"/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6-61">
    <w:name w:val="清單表格 6 彩色 - 輔色 61"/>
    <w:basedOn w:val="a1"/>
    <w:uiPriority w:val="51"/>
    <w:rsid w:val="008E4923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customStyle="1" w:styleId="Figurecaption">
    <w:name w:val="Figure caption"/>
    <w:basedOn w:val="a"/>
    <w:next w:val="a"/>
    <w:qFormat/>
    <w:rsid w:val="00ED0F6C"/>
    <w:pPr>
      <w:widowControl/>
      <w:spacing w:before="240" w:line="360" w:lineRule="auto"/>
    </w:pPr>
    <w:rPr>
      <w:rFonts w:ascii="Times New Roman" w:hAnsi="Times New Roman" w:cs="Times New Roman"/>
      <w:kern w:val="0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255</Words>
  <Characters>1459</Characters>
  <Application>Microsoft Office Word</Application>
  <DocSecurity>0</DocSecurity>
  <Lines>12</Lines>
  <Paragraphs>3</Paragraphs>
  <ScaleCrop>false</ScaleCrop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維倫 黃</dc:creator>
  <cp:keywords/>
  <dc:description/>
  <cp:lastModifiedBy>黃維倫</cp:lastModifiedBy>
  <cp:revision>16</cp:revision>
  <dcterms:created xsi:type="dcterms:W3CDTF">2019-09-18T16:45:00Z</dcterms:created>
  <dcterms:modified xsi:type="dcterms:W3CDTF">2020-02-25T03:19:00Z</dcterms:modified>
</cp:coreProperties>
</file>